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68E33" w14:textId="7F724142" w:rsidR="00A0145B" w:rsidRDefault="00A0145B" w:rsidP="00A0145B">
      <w:pPr>
        <w:pStyle w:val="Standard"/>
        <w:jc w:val="center"/>
        <w:rPr>
          <w:rFonts w:hint="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Uzasadnienie do Uchwały Nr……/……/202</w:t>
      </w:r>
      <w:r>
        <w:rPr>
          <w:b/>
          <w:bCs/>
          <w:sz w:val="22"/>
          <w:szCs w:val="22"/>
        </w:rPr>
        <w:t>1</w:t>
      </w:r>
    </w:p>
    <w:p w14:paraId="7439F0FF" w14:textId="77777777" w:rsidR="00A0145B" w:rsidRDefault="00A0145B" w:rsidP="00A0145B">
      <w:pPr>
        <w:pStyle w:val="Standard"/>
        <w:jc w:val="center"/>
        <w:rPr>
          <w:rFonts w:hint="eastAsia"/>
        </w:rPr>
      </w:pPr>
      <w:r>
        <w:rPr>
          <w:b/>
          <w:bCs/>
          <w:sz w:val="22"/>
          <w:szCs w:val="22"/>
        </w:rPr>
        <w:t>Rady Miejskiej w Reszla</w:t>
      </w:r>
    </w:p>
    <w:p w14:paraId="6DDF68DC" w14:textId="3EAA1904" w:rsidR="00A0145B" w:rsidRDefault="00A0145B" w:rsidP="00A0145B">
      <w:pPr>
        <w:pStyle w:val="Standard"/>
        <w:jc w:val="center"/>
        <w:rPr>
          <w:rFonts w:hint="eastAsia"/>
        </w:rPr>
      </w:pPr>
      <w:r>
        <w:rPr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z dnia ……………202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r.</w:t>
      </w:r>
    </w:p>
    <w:p w14:paraId="2EC6B470" w14:textId="77777777" w:rsidR="00A0145B" w:rsidRDefault="00A0145B" w:rsidP="00A0145B">
      <w:pPr>
        <w:pStyle w:val="Standard"/>
        <w:jc w:val="center"/>
        <w:rPr>
          <w:rFonts w:hint="eastAsia"/>
        </w:rPr>
      </w:pPr>
    </w:p>
    <w:p w14:paraId="1804F18D" w14:textId="77777777" w:rsidR="00A0145B" w:rsidRDefault="00A0145B" w:rsidP="00A0145B">
      <w:pPr>
        <w:pStyle w:val="Standard"/>
        <w:jc w:val="center"/>
        <w:rPr>
          <w:rFonts w:hint="eastAsia"/>
        </w:rPr>
      </w:pPr>
    </w:p>
    <w:p w14:paraId="10B35EEE" w14:textId="77777777" w:rsidR="00A0145B" w:rsidRDefault="00A0145B" w:rsidP="00A0145B">
      <w:pPr>
        <w:pStyle w:val="Standard"/>
        <w:jc w:val="center"/>
        <w:rPr>
          <w:rFonts w:hint="eastAsia"/>
        </w:rPr>
      </w:pPr>
    </w:p>
    <w:p w14:paraId="4C4D867C" w14:textId="77777777" w:rsidR="00A0145B" w:rsidRDefault="00A0145B" w:rsidP="00A0145B">
      <w:pPr>
        <w:pStyle w:val="Standard"/>
        <w:jc w:val="center"/>
        <w:rPr>
          <w:rFonts w:hint="eastAsia"/>
        </w:rPr>
      </w:pPr>
    </w:p>
    <w:p w14:paraId="552D1B76" w14:textId="77777777" w:rsidR="00A0145B" w:rsidRDefault="00A0145B" w:rsidP="00A0145B">
      <w:pPr>
        <w:pStyle w:val="Standard"/>
        <w:spacing w:line="276" w:lineRule="auto"/>
        <w:jc w:val="center"/>
        <w:rPr>
          <w:rFonts w:hint="eastAsia"/>
        </w:rPr>
      </w:pPr>
    </w:p>
    <w:p w14:paraId="3E836498" w14:textId="3CB993C5" w:rsidR="00A0145B" w:rsidRDefault="00A0145B" w:rsidP="00A0145B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 xml:space="preserve">Zapewnienie opieki bezdomnym zwierzętom oraz ich wyłapywanie jest zadaniem własnym gminy wynikającym z art. 11 ustawy </w:t>
      </w:r>
      <w:r>
        <w:rPr>
          <w:rFonts w:eastAsia="Times New Roman" w:cs="Times New Roman"/>
        </w:rPr>
        <w:t xml:space="preserve">z dnia 21 sierpnia 1997 r. </w:t>
      </w:r>
      <w:r>
        <w:rPr>
          <w:rFonts w:eastAsia="Times New Roman" w:cs="Times New Roman"/>
          <w:i/>
          <w:iCs/>
        </w:rPr>
        <w:t>o ochronie zwierząt</w:t>
      </w:r>
      <w:r>
        <w:rPr>
          <w:rFonts w:eastAsia="Times New Roman" w:cs="Times New Roman"/>
        </w:rPr>
        <w:t xml:space="preserve"> (Dz. U. z 20</w:t>
      </w:r>
      <w:r>
        <w:rPr>
          <w:rFonts w:eastAsia="Times New Roman" w:cs="Times New Roman"/>
        </w:rPr>
        <w:t>20</w:t>
      </w:r>
      <w:r>
        <w:rPr>
          <w:rFonts w:eastAsia="Times New Roman" w:cs="Times New Roman"/>
        </w:rPr>
        <w:t xml:space="preserve"> r. poz. </w:t>
      </w:r>
      <w:r>
        <w:rPr>
          <w:rFonts w:eastAsia="Times New Roman" w:cs="Times New Roman"/>
        </w:rPr>
        <w:t>638</w:t>
      </w:r>
      <w:r>
        <w:rPr>
          <w:rFonts w:eastAsia="Times New Roman" w:cs="Times New Roman"/>
        </w:rPr>
        <w:t>)</w:t>
      </w:r>
      <w:r>
        <w:rPr>
          <w:rFonts w:ascii="Times New Roman" w:hAnsi="Times New Roman"/>
          <w:color w:val="000000"/>
        </w:rPr>
        <w:t xml:space="preserve">. Realizacja zapisów ustawy ma na celu rozwiązanie złożonego problemu, związanego </w:t>
      </w:r>
      <w:r>
        <w:rPr>
          <w:rFonts w:ascii="Times New Roman" w:hAnsi="Times New Roman"/>
          <w:color w:val="000000"/>
        </w:rPr>
        <w:br/>
        <w:t>z bezdomnymi zwierzętami, spowodowanego głównie takimi przyczynami, jak:</w:t>
      </w:r>
    </w:p>
    <w:p w14:paraId="51B6F62E" w14:textId="77777777" w:rsidR="00A0145B" w:rsidRDefault="00A0145B" w:rsidP="00A0145B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ab/>
        <w:t>niekontrolowane rozmnażanie zwierząt,</w:t>
      </w:r>
    </w:p>
    <w:p w14:paraId="730F302E" w14:textId="77777777" w:rsidR="00A0145B" w:rsidRDefault="00A0145B" w:rsidP="00A0145B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ab/>
        <w:t>porzucanie zwierząt przez właścicieli,</w:t>
      </w:r>
    </w:p>
    <w:p w14:paraId="28B83D03" w14:textId="77777777" w:rsidR="00A0145B" w:rsidRDefault="00A0145B" w:rsidP="00A0145B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ab/>
        <w:t>ucieczki zwierząt,</w:t>
      </w:r>
    </w:p>
    <w:p w14:paraId="3F096FEF" w14:textId="77777777" w:rsidR="00A0145B" w:rsidRDefault="00A0145B" w:rsidP="00A0145B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ab/>
        <w:t>łatwość pozyskania zwierząt,</w:t>
      </w:r>
    </w:p>
    <w:p w14:paraId="6818077A" w14:textId="77777777" w:rsidR="00A0145B" w:rsidRDefault="00A0145B" w:rsidP="00A0145B">
      <w:pPr>
        <w:pStyle w:val="Standard"/>
        <w:autoSpaceDE w:val="0"/>
        <w:spacing w:line="276" w:lineRule="auto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brak edukacji i wiedzy społeczeństwa w zakresie metod zapobiegania bezdomności, ze szczególnym uwzględnieniem sterylizacji i kastracji.</w:t>
      </w:r>
    </w:p>
    <w:p w14:paraId="7CE3C37C" w14:textId="77777777" w:rsidR="00A0145B" w:rsidRDefault="00A0145B" w:rsidP="00A0145B">
      <w:pPr>
        <w:pStyle w:val="Standard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Program obejmuje swoim zakresem:</w:t>
      </w:r>
    </w:p>
    <w:p w14:paraId="48CF6907" w14:textId="77777777" w:rsidR="00A0145B" w:rsidRDefault="00A0145B" w:rsidP="00A0145B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zapewnienie bezdomnym zwierzętom miejsca w schronisku dla zwierząt;</w:t>
      </w:r>
    </w:p>
    <w:p w14:paraId="57FD0A7B" w14:textId="77777777" w:rsidR="00A0145B" w:rsidRDefault="00A0145B" w:rsidP="00A0145B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opiekę nad wolno żyjącymi kotami, w tym ich dokarmianie;</w:t>
      </w:r>
    </w:p>
    <w:p w14:paraId="218801D4" w14:textId="77777777" w:rsidR="00A0145B" w:rsidRDefault="00A0145B" w:rsidP="00A0145B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odławianie bezdomnych zwierząt;</w:t>
      </w:r>
    </w:p>
    <w:p w14:paraId="79BAE021" w14:textId="77777777" w:rsidR="00A0145B" w:rsidRDefault="00A0145B" w:rsidP="00A0145B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obligatoryjną sterylizację albo kastrację zwierząt w schroniskach dla zwierząt;</w:t>
      </w:r>
    </w:p>
    <w:p w14:paraId="11354216" w14:textId="77777777" w:rsidR="00A0145B" w:rsidRDefault="00A0145B" w:rsidP="00A0145B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poszukiwanie właścicieli dla bezdomnych zwierząt;</w:t>
      </w:r>
    </w:p>
    <w:p w14:paraId="4334EF47" w14:textId="77777777" w:rsidR="00A0145B" w:rsidRDefault="00A0145B" w:rsidP="00A0145B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usypianie ślepych miotów;</w:t>
      </w:r>
    </w:p>
    <w:p w14:paraId="60CC53DA" w14:textId="77777777" w:rsidR="00A0145B" w:rsidRDefault="00A0145B" w:rsidP="00A0145B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wskazanie gospodarstwa rolnego w celu zapewnienia miejsca dla zwierząt gospodarskich, które zgodnie z art. 7 ust. 1</w:t>
      </w:r>
      <w:r w:rsidRPr="00F73A35">
        <w:rPr>
          <w:rFonts w:eastAsia="Times New Roman" w:cs="Times New Roman"/>
          <w:i/>
          <w:iCs/>
        </w:rPr>
        <w:t xml:space="preserve"> </w:t>
      </w:r>
      <w:r>
        <w:rPr>
          <w:rFonts w:eastAsia="Times New Roman" w:cs="Times New Roman"/>
          <w:i/>
          <w:iCs/>
        </w:rPr>
        <w:t>o ochronie zwierząt</w:t>
      </w:r>
      <w:r>
        <w:rPr>
          <w:rFonts w:ascii="Times New Roman" w:hAnsi="Times New Roman"/>
        </w:rPr>
        <w:t>, mogą zostać czasowo odebrane właścicielowi lub opiekunowi w przypadku znęcania się nad nimi;</w:t>
      </w:r>
    </w:p>
    <w:p w14:paraId="19B9C2F7" w14:textId="77777777" w:rsidR="00A0145B" w:rsidRDefault="00A0145B" w:rsidP="00A0145B">
      <w:pPr>
        <w:pStyle w:val="Standard"/>
        <w:tabs>
          <w:tab w:val="left" w:pos="285"/>
        </w:tabs>
        <w:spacing w:line="276" w:lineRule="auto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8. </w:t>
      </w:r>
      <w:r>
        <w:rPr>
          <w:rFonts w:ascii="Times New Roman" w:eastAsia="Times New Roman" w:hAnsi="Times New Roman" w:cs="Times New Roman"/>
        </w:rPr>
        <w:tab/>
        <w:t xml:space="preserve">zapewnienie całodobowej opieki weterynaryjnej w przypadku zdarzeń drogowych </w:t>
      </w:r>
      <w:r>
        <w:rPr>
          <w:rFonts w:ascii="Times New Roman" w:eastAsia="Times New Roman" w:hAnsi="Times New Roman" w:cs="Times New Roman"/>
        </w:rPr>
        <w:br/>
        <w:t>z udziałem zwierząt.</w:t>
      </w:r>
    </w:p>
    <w:p w14:paraId="06793F5F" w14:textId="77777777" w:rsidR="00A0145B" w:rsidRDefault="00A0145B" w:rsidP="00A0145B">
      <w:pPr>
        <w:pStyle w:val="Standard"/>
        <w:spacing w:line="276" w:lineRule="auto"/>
        <w:ind w:firstLine="708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W związku z powyższym, podjęcie przez Radę Miejską w Reszlu przedmiotowej uchwały </w:t>
      </w:r>
      <w:r>
        <w:rPr>
          <w:rFonts w:ascii="Times New Roman" w:eastAsia="Times New Roman" w:hAnsi="Times New Roman" w:cs="Times New Roman"/>
        </w:rPr>
        <w:br/>
        <w:t>w celu realizacji nałożonych ustawą na gminę obowiązków w zakresie zapewnienia opieki bezdomnym zwierzętom oraz zapobiegania tej bezdomności jest uzasadnione.</w:t>
      </w:r>
    </w:p>
    <w:p w14:paraId="7480D77B" w14:textId="57E123EE" w:rsidR="00A0145B" w:rsidRDefault="00A0145B" w:rsidP="00A0145B">
      <w:pPr>
        <w:pStyle w:val="Standard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Projekt programu przekazany został do zaopiniowania </w:t>
      </w:r>
      <w:r>
        <w:rPr>
          <w:rFonts w:ascii="Times New Roman" w:hAnsi="Times New Roman"/>
          <w:color w:val="000000"/>
        </w:rPr>
        <w:t>Powiatowemu Lekarzowi Weterynarii w Kętrzynie, Kołom Łowieckim działającym na terenie Gminy Reszel</w:t>
      </w:r>
      <w:r>
        <w:rPr>
          <w:rFonts w:ascii="Times New Roman" w:hAnsi="Times New Roman"/>
          <w:color w:val="000000"/>
        </w:rPr>
        <w:t xml:space="preserve"> oraz</w:t>
      </w:r>
      <w:r>
        <w:rPr>
          <w:rFonts w:ascii="Times New Roman" w:hAnsi="Times New Roman"/>
          <w:color w:val="000000"/>
        </w:rPr>
        <w:t xml:space="preserve"> Towarzystwu Opieki 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t>nad Zwierzętami Oddział w Korszach.</w:t>
      </w:r>
    </w:p>
    <w:p w14:paraId="0DD77DD3" w14:textId="77777777" w:rsidR="00A0145B" w:rsidRDefault="00A0145B" w:rsidP="00A0145B">
      <w:pPr>
        <w:pStyle w:val="Standard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Przedmiotowy projekt został zaopiniowany pozytywnie.</w:t>
      </w:r>
    </w:p>
    <w:p w14:paraId="1F02D01C" w14:textId="77777777" w:rsidR="00A0145B" w:rsidRDefault="00A0145B" w:rsidP="00A0145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</w:rPr>
        <w:t xml:space="preserve"> Środki finansowe na realizację programu zaplanowano w budżecie gminy Reszel.</w:t>
      </w:r>
    </w:p>
    <w:p w14:paraId="49F68E73" w14:textId="77777777" w:rsidR="00A0145B" w:rsidRDefault="00A0145B" w:rsidP="00A0145B">
      <w:pPr>
        <w:pStyle w:val="Standard"/>
        <w:spacing w:line="276" w:lineRule="auto"/>
        <w:jc w:val="both"/>
        <w:rPr>
          <w:rFonts w:hint="eastAsia"/>
        </w:rPr>
      </w:pPr>
    </w:p>
    <w:p w14:paraId="12C3A82C" w14:textId="77777777" w:rsidR="00A0145B" w:rsidRDefault="00A0145B" w:rsidP="00A0145B">
      <w:pPr>
        <w:pStyle w:val="Standard"/>
        <w:spacing w:line="276" w:lineRule="auto"/>
        <w:jc w:val="both"/>
        <w:rPr>
          <w:rFonts w:hint="eastAsia"/>
        </w:rPr>
      </w:pPr>
    </w:p>
    <w:p w14:paraId="77176404" w14:textId="77777777" w:rsidR="00A0145B" w:rsidRDefault="00A0145B" w:rsidP="00A0145B">
      <w:pPr>
        <w:pStyle w:val="Standard"/>
        <w:spacing w:line="276" w:lineRule="auto"/>
        <w:jc w:val="both"/>
        <w:rPr>
          <w:rFonts w:hint="eastAsia"/>
        </w:rPr>
      </w:pPr>
    </w:p>
    <w:p w14:paraId="5764EAF5" w14:textId="77777777" w:rsidR="00A0145B" w:rsidRDefault="00A0145B" w:rsidP="00A0145B"/>
    <w:p w14:paraId="698D67CF" w14:textId="77777777" w:rsidR="009402E1" w:rsidRDefault="009402E1"/>
    <w:sectPr w:rsidR="009402E1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45B"/>
    <w:rsid w:val="009402E1"/>
    <w:rsid w:val="00A0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B3F0"/>
  <w15:chartTrackingRefBased/>
  <w15:docId w15:val="{15F7DDA0-D02D-45D9-9676-7EDC744B0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4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0145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1711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Tylus</dc:creator>
  <cp:keywords/>
  <dc:description/>
  <cp:lastModifiedBy>Gabriela Tylus</cp:lastModifiedBy>
  <cp:revision>1</cp:revision>
  <dcterms:created xsi:type="dcterms:W3CDTF">2020-10-27T10:19:00Z</dcterms:created>
  <dcterms:modified xsi:type="dcterms:W3CDTF">2020-10-27T10:22:00Z</dcterms:modified>
</cp:coreProperties>
</file>